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56" w:rsidRDefault="006610B3">
      <w:pPr>
        <w:rPr>
          <w:sz w:val="28"/>
          <w:szCs w:val="28"/>
        </w:rPr>
      </w:pPr>
      <w:bookmarkStart w:id="0" w:name="_GoBack"/>
      <w:bookmarkEnd w:id="0"/>
      <w:r w:rsidRPr="007349A2">
        <w:rPr>
          <w:sz w:val="28"/>
          <w:szCs w:val="28"/>
        </w:rPr>
        <w:t>Dear Parent/Carer</w:t>
      </w:r>
    </w:p>
    <w:p w:rsidR="00764A0A" w:rsidRDefault="00764A0A" w:rsidP="00764A0A">
      <w:pPr>
        <w:jc w:val="center"/>
        <w:rPr>
          <w:b/>
          <w:color w:val="FF0000"/>
          <w:sz w:val="28"/>
          <w:szCs w:val="28"/>
        </w:rPr>
      </w:pPr>
      <w:r>
        <w:rPr>
          <w:b/>
          <w:color w:val="FF0000"/>
          <w:sz w:val="28"/>
          <w:szCs w:val="28"/>
        </w:rPr>
        <w:t>Asthma Attacks Spike in September</w:t>
      </w:r>
    </w:p>
    <w:p w:rsidR="007349A2" w:rsidRPr="007349A2" w:rsidRDefault="007349A2">
      <w:pPr>
        <w:rPr>
          <w:sz w:val="28"/>
          <w:szCs w:val="28"/>
        </w:rPr>
      </w:pPr>
      <w:r w:rsidRPr="007349A2">
        <w:rPr>
          <w:sz w:val="28"/>
          <w:szCs w:val="28"/>
        </w:rPr>
        <w:t>As part of our school asthma policy, we would like to ensure that all our children with asthma have a personal asthma action plan in school, so that we have all the correct information about your child to enable us to support them with their asthma.</w:t>
      </w:r>
    </w:p>
    <w:p w:rsidR="007349A2" w:rsidRDefault="007349A2">
      <w:pPr>
        <w:rPr>
          <w:sz w:val="28"/>
          <w:szCs w:val="28"/>
        </w:rPr>
      </w:pPr>
      <w:r w:rsidRPr="007349A2">
        <w:rPr>
          <w:sz w:val="28"/>
          <w:szCs w:val="28"/>
        </w:rPr>
        <w:t xml:space="preserve">If your child </w:t>
      </w:r>
      <w:r w:rsidR="00333A05">
        <w:rPr>
          <w:sz w:val="28"/>
          <w:szCs w:val="28"/>
        </w:rPr>
        <w:t>has not had a recent</w:t>
      </w:r>
      <w:r>
        <w:rPr>
          <w:sz w:val="28"/>
          <w:szCs w:val="28"/>
        </w:rPr>
        <w:t xml:space="preserve"> asthma review at your GP surgery and/or </w:t>
      </w:r>
      <w:r w:rsidRPr="007349A2">
        <w:rPr>
          <w:sz w:val="28"/>
          <w:szCs w:val="28"/>
        </w:rPr>
        <w:t xml:space="preserve">does not have an </w:t>
      </w:r>
      <w:r>
        <w:rPr>
          <w:sz w:val="28"/>
          <w:szCs w:val="28"/>
        </w:rPr>
        <w:t xml:space="preserve">up </w:t>
      </w:r>
      <w:r w:rsidR="00333A05">
        <w:rPr>
          <w:sz w:val="28"/>
          <w:szCs w:val="28"/>
        </w:rPr>
        <w:t>-</w:t>
      </w:r>
      <w:r>
        <w:rPr>
          <w:sz w:val="28"/>
          <w:szCs w:val="28"/>
        </w:rPr>
        <w:t xml:space="preserve">to </w:t>
      </w:r>
      <w:r w:rsidR="00333A05">
        <w:rPr>
          <w:sz w:val="28"/>
          <w:szCs w:val="28"/>
        </w:rPr>
        <w:t>-</w:t>
      </w:r>
      <w:r>
        <w:rPr>
          <w:sz w:val="28"/>
          <w:szCs w:val="28"/>
        </w:rPr>
        <w:t xml:space="preserve">date </w:t>
      </w:r>
      <w:r w:rsidRPr="007349A2">
        <w:rPr>
          <w:sz w:val="28"/>
          <w:szCs w:val="28"/>
        </w:rPr>
        <w:t>action plan</w:t>
      </w:r>
      <w:r>
        <w:rPr>
          <w:sz w:val="28"/>
          <w:szCs w:val="28"/>
        </w:rPr>
        <w:t xml:space="preserve"> in school</w:t>
      </w:r>
      <w:r w:rsidRPr="007349A2">
        <w:rPr>
          <w:sz w:val="28"/>
          <w:szCs w:val="28"/>
        </w:rPr>
        <w:t>, please could we ask that you make an appointment at your surgery for an asthma review during the holiday so that you have an action plan you can bring back to school at the beginning of term.</w:t>
      </w:r>
    </w:p>
    <w:p w:rsidR="009C1A69" w:rsidRPr="007349A2" w:rsidRDefault="009C1A69">
      <w:pPr>
        <w:rPr>
          <w:sz w:val="28"/>
          <w:szCs w:val="28"/>
        </w:rPr>
      </w:pPr>
      <w:r>
        <w:rPr>
          <w:sz w:val="28"/>
          <w:szCs w:val="28"/>
        </w:rPr>
        <w:t>Data shows that every year in September there is a peak in admissions for children having an asthma attack. The cause of this is not clear, however it is believed that when the children return to school they are exposed to a number of new environmental factors that can trigger an asthma attack.  Children are also exposed to new viruses which can be another trigger of an asthma attack.  If children with asthma return to school with their lungs in the best possible condition, then an asthma attack maybe prevented.</w:t>
      </w:r>
    </w:p>
    <w:p w:rsidR="007349A2" w:rsidRPr="0028673F" w:rsidRDefault="007349A2">
      <w:pPr>
        <w:rPr>
          <w:rFonts w:cstheme="minorHAnsi"/>
          <w:sz w:val="28"/>
          <w:szCs w:val="28"/>
          <w:lang w:val="en-US"/>
        </w:rPr>
      </w:pPr>
      <w:r w:rsidRPr="0028673F">
        <w:rPr>
          <w:rFonts w:cstheme="minorHAnsi"/>
          <w:sz w:val="28"/>
          <w:szCs w:val="28"/>
        </w:rPr>
        <w:t xml:space="preserve">Asthma UK’s website has lots of useful information about asthma </w:t>
      </w:r>
      <w:hyperlink r:id="rId6" w:history="1">
        <w:r w:rsidRPr="0028673F">
          <w:rPr>
            <w:rStyle w:val="Hyperlink"/>
            <w:rFonts w:cstheme="minorHAnsi"/>
            <w:color w:val="auto"/>
            <w:sz w:val="28"/>
            <w:szCs w:val="28"/>
            <w:lang w:val="en-US"/>
          </w:rPr>
          <w:t>https://www.</w:t>
        </w:r>
        <w:r w:rsidRPr="0028673F">
          <w:rPr>
            <w:rStyle w:val="Hyperlink"/>
            <w:rFonts w:cstheme="minorHAnsi"/>
            <w:b/>
            <w:bCs/>
            <w:color w:val="auto"/>
            <w:sz w:val="28"/>
            <w:szCs w:val="28"/>
            <w:lang w:val="en-US"/>
          </w:rPr>
          <w:t>asthma</w:t>
        </w:r>
        <w:r w:rsidRPr="0028673F">
          <w:rPr>
            <w:rStyle w:val="Hyperlink"/>
            <w:rFonts w:cstheme="minorHAnsi"/>
            <w:color w:val="auto"/>
            <w:sz w:val="28"/>
            <w:szCs w:val="28"/>
            <w:lang w:val="en-US"/>
          </w:rPr>
          <w:t>.org.</w:t>
        </w:r>
        <w:r w:rsidRPr="0028673F">
          <w:rPr>
            <w:rStyle w:val="Hyperlink"/>
            <w:rFonts w:cstheme="minorHAnsi"/>
            <w:b/>
            <w:bCs/>
            <w:color w:val="auto"/>
            <w:sz w:val="28"/>
            <w:szCs w:val="28"/>
            <w:lang w:val="en-US"/>
          </w:rPr>
          <w:t>uk</w:t>
        </w:r>
        <w:r w:rsidRPr="0028673F">
          <w:rPr>
            <w:rStyle w:val="Hyperlink"/>
            <w:rFonts w:cstheme="minorHAnsi"/>
            <w:color w:val="auto"/>
            <w:sz w:val="28"/>
            <w:szCs w:val="28"/>
            <w:lang w:val="en-US"/>
          </w:rPr>
          <w:t>/</w:t>
        </w:r>
      </w:hyperlink>
      <w:r w:rsidRPr="0028673F">
        <w:rPr>
          <w:rFonts w:cstheme="minorHAnsi"/>
          <w:sz w:val="28"/>
          <w:szCs w:val="28"/>
          <w:lang w:val="en-US"/>
        </w:rPr>
        <w:t xml:space="preserve"> including the importance of </w:t>
      </w:r>
      <w:r w:rsidR="00333A05" w:rsidRPr="0028673F">
        <w:rPr>
          <w:rFonts w:cstheme="minorHAnsi"/>
          <w:sz w:val="28"/>
          <w:szCs w:val="28"/>
          <w:lang w:val="en-US"/>
        </w:rPr>
        <w:t xml:space="preserve">an asthma review every 6-12 months and </w:t>
      </w:r>
      <w:r w:rsidRPr="0028673F">
        <w:rPr>
          <w:rFonts w:cstheme="minorHAnsi"/>
          <w:sz w:val="28"/>
          <w:szCs w:val="28"/>
          <w:lang w:val="en-US"/>
        </w:rPr>
        <w:t>continuing to take your preventer inhalers even when you feel well.</w:t>
      </w:r>
    </w:p>
    <w:p w:rsidR="007349A2" w:rsidRDefault="007349A2"/>
    <w:p w:rsidR="007349A2" w:rsidRDefault="007349A2"/>
    <w:p w:rsidR="000A66B4" w:rsidRDefault="000A66B4"/>
    <w:sectPr w:rsidR="000A66B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A74" w:rsidRDefault="006E4A74" w:rsidP="00246FB9">
      <w:pPr>
        <w:spacing w:after="0" w:line="240" w:lineRule="auto"/>
      </w:pPr>
      <w:r>
        <w:separator/>
      </w:r>
    </w:p>
  </w:endnote>
  <w:endnote w:type="continuationSeparator" w:id="0">
    <w:p w:rsidR="006E4A74" w:rsidRDefault="006E4A74" w:rsidP="0024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3C0" w:rsidRPr="009023C0" w:rsidRDefault="009023C0" w:rsidP="009023C0">
    <w:pPr>
      <w:tabs>
        <w:tab w:val="center" w:pos="4513"/>
        <w:tab w:val="right" w:pos="9026"/>
      </w:tabs>
      <w:spacing w:after="0" w:line="240" w:lineRule="auto"/>
      <w:rPr>
        <w:rFonts w:ascii="Arial" w:hAnsi="Arial" w:cs="Arial"/>
        <w:b/>
        <w:sz w:val="20"/>
        <w:szCs w:val="20"/>
      </w:rPr>
    </w:pPr>
    <w:r w:rsidRPr="009023C0">
      <w:rPr>
        <w:rFonts w:ascii="Arial" w:hAnsi="Arial" w:cs="Arial"/>
        <w:b/>
        <w:sz w:val="20"/>
        <w:szCs w:val="20"/>
      </w:rPr>
      <w:t>Working in Partnership:</w:t>
    </w:r>
  </w:p>
  <w:p w:rsidR="009023C0" w:rsidRPr="009023C0" w:rsidRDefault="009023C0" w:rsidP="009023C0">
    <w:pPr>
      <w:tabs>
        <w:tab w:val="center" w:pos="4513"/>
        <w:tab w:val="right" w:pos="9026"/>
      </w:tabs>
      <w:spacing w:after="0" w:line="240" w:lineRule="auto"/>
      <w:rPr>
        <w:rFonts w:ascii="Arial" w:hAnsi="Arial" w:cs="Arial"/>
        <w:sz w:val="20"/>
        <w:szCs w:val="20"/>
      </w:rPr>
    </w:pPr>
    <w:r w:rsidRPr="009023C0">
      <w:rPr>
        <w:rFonts w:ascii="Arial" w:hAnsi="Arial" w:cs="Arial"/>
        <w:sz w:val="20"/>
        <w:szCs w:val="20"/>
      </w:rPr>
      <w:t>East Lancashire Clinical Commissioning Group</w:t>
    </w:r>
  </w:p>
  <w:p w:rsidR="009023C0" w:rsidRPr="009023C0" w:rsidRDefault="009023C0" w:rsidP="009023C0">
    <w:pPr>
      <w:tabs>
        <w:tab w:val="center" w:pos="4513"/>
        <w:tab w:val="right" w:pos="9026"/>
      </w:tabs>
      <w:spacing w:after="0" w:line="240" w:lineRule="auto"/>
      <w:rPr>
        <w:rFonts w:ascii="Arial" w:hAnsi="Arial" w:cs="Arial"/>
        <w:sz w:val="20"/>
        <w:szCs w:val="20"/>
      </w:rPr>
    </w:pPr>
    <w:r w:rsidRPr="009023C0">
      <w:rPr>
        <w:rFonts w:ascii="Arial" w:hAnsi="Arial" w:cs="Arial"/>
        <w:sz w:val="20"/>
        <w:szCs w:val="20"/>
      </w:rPr>
      <w:t>Blackburn with Darwen Clinical Commissioning Group</w:t>
    </w:r>
  </w:p>
  <w:p w:rsidR="009023C0" w:rsidRPr="009023C0" w:rsidRDefault="009023C0" w:rsidP="009023C0">
    <w:pPr>
      <w:tabs>
        <w:tab w:val="center" w:pos="4513"/>
        <w:tab w:val="right" w:pos="9026"/>
      </w:tabs>
      <w:spacing w:after="0" w:line="240" w:lineRule="auto"/>
      <w:rPr>
        <w:rFonts w:ascii="Arial" w:hAnsi="Arial" w:cs="Arial"/>
        <w:sz w:val="20"/>
        <w:szCs w:val="20"/>
      </w:rPr>
    </w:pPr>
    <w:r w:rsidRPr="009023C0">
      <w:rPr>
        <w:rFonts w:ascii="Arial" w:hAnsi="Arial" w:cs="Arial"/>
        <w:sz w:val="20"/>
        <w:szCs w:val="20"/>
      </w:rPr>
      <w:t>Lancashire Care Foundation Trust</w:t>
    </w:r>
  </w:p>
  <w:sdt>
    <w:sdtPr>
      <w:rPr>
        <w:rFonts w:ascii="Arial" w:hAnsi="Arial" w:cs="Arial"/>
        <w:sz w:val="20"/>
        <w:szCs w:val="20"/>
      </w:rPr>
      <w:id w:val="1506470632"/>
      <w:docPartObj>
        <w:docPartGallery w:val="Page Numbers (Bottom of Page)"/>
        <w:docPartUnique/>
      </w:docPartObj>
    </w:sdtPr>
    <w:sdtEndPr>
      <w:rPr>
        <w:noProof/>
      </w:rPr>
    </w:sdtEndPr>
    <w:sdtContent>
      <w:p w:rsidR="009023C0" w:rsidRPr="009023C0" w:rsidRDefault="009023C0">
        <w:pPr>
          <w:pStyle w:val="Footer"/>
          <w:jc w:val="center"/>
          <w:rPr>
            <w:rFonts w:ascii="Arial" w:hAnsi="Arial" w:cs="Arial"/>
            <w:sz w:val="20"/>
            <w:szCs w:val="20"/>
          </w:rPr>
        </w:pPr>
        <w:r w:rsidRPr="009023C0">
          <w:rPr>
            <w:rFonts w:ascii="Arial" w:hAnsi="Arial" w:cs="Arial"/>
            <w:sz w:val="20"/>
            <w:szCs w:val="20"/>
          </w:rPr>
          <w:fldChar w:fldCharType="begin"/>
        </w:r>
        <w:r w:rsidRPr="009023C0">
          <w:rPr>
            <w:rFonts w:ascii="Arial" w:hAnsi="Arial" w:cs="Arial"/>
            <w:sz w:val="20"/>
            <w:szCs w:val="20"/>
          </w:rPr>
          <w:instrText xml:space="preserve"> PAGE   \* MERGEFORMAT </w:instrText>
        </w:r>
        <w:r w:rsidRPr="009023C0">
          <w:rPr>
            <w:rFonts w:ascii="Arial" w:hAnsi="Arial" w:cs="Arial"/>
            <w:sz w:val="20"/>
            <w:szCs w:val="20"/>
          </w:rPr>
          <w:fldChar w:fldCharType="separate"/>
        </w:r>
        <w:r w:rsidR="00F6173A">
          <w:rPr>
            <w:rFonts w:ascii="Arial" w:hAnsi="Arial" w:cs="Arial"/>
            <w:noProof/>
            <w:sz w:val="20"/>
            <w:szCs w:val="20"/>
          </w:rPr>
          <w:t>1</w:t>
        </w:r>
        <w:r w:rsidRPr="009023C0">
          <w:rPr>
            <w:rFonts w:ascii="Arial" w:hAnsi="Arial" w:cs="Arial"/>
            <w:noProof/>
            <w:sz w:val="20"/>
            <w:szCs w:val="20"/>
          </w:rPr>
          <w:fldChar w:fldCharType="end"/>
        </w:r>
      </w:p>
    </w:sdtContent>
  </w:sdt>
  <w:p w:rsidR="00246FB9" w:rsidRPr="00246FB9" w:rsidRDefault="00246FB9" w:rsidP="00246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A74" w:rsidRDefault="006E4A74" w:rsidP="00246FB9">
      <w:pPr>
        <w:spacing w:after="0" w:line="240" w:lineRule="auto"/>
      </w:pPr>
      <w:r>
        <w:separator/>
      </w:r>
    </w:p>
  </w:footnote>
  <w:footnote w:type="continuationSeparator" w:id="0">
    <w:p w:rsidR="006E4A74" w:rsidRDefault="006E4A74" w:rsidP="00246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B9" w:rsidRDefault="00246FB9" w:rsidP="00246FB9">
    <w:pPr>
      <w:pStyle w:val="Header"/>
      <w:jc w:val="right"/>
    </w:pPr>
    <w:r>
      <w:rPr>
        <w:noProof/>
        <w:lang w:eastAsia="en-GB"/>
      </w:rPr>
      <w:drawing>
        <wp:inline distT="0" distB="0" distL="0" distR="0" wp14:anchorId="7DBFFABC" wp14:editId="4902EAEF">
          <wp:extent cx="890270" cy="357505"/>
          <wp:effectExtent l="0" t="0" r="5080" b="4445"/>
          <wp:docPr id="1" name="Picture 1" descr="V:\EL CCG\NEW FOLDER STRUCTURE\STAFF INFORMATION\Templates &amp; Logos\NHS Lozenge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 CCG\NEW FOLDER STRUCTURE\STAFF INFORMATION\Templates &amp; Logos\NHS Lozenge 10mm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357505"/>
                  </a:xfrm>
                  <a:prstGeom prst="rect">
                    <a:avLst/>
                  </a:prstGeom>
                  <a:noFill/>
                  <a:ln>
                    <a:noFill/>
                  </a:ln>
                </pic:spPr>
              </pic:pic>
            </a:graphicData>
          </a:graphic>
        </wp:inline>
      </w:drawing>
    </w:r>
  </w:p>
  <w:p w:rsidR="00246FB9" w:rsidRDefault="00246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B3"/>
    <w:rsid w:val="000A66B4"/>
    <w:rsid w:val="00246FB9"/>
    <w:rsid w:val="0028673F"/>
    <w:rsid w:val="002D2CAC"/>
    <w:rsid w:val="00333A05"/>
    <w:rsid w:val="006610B3"/>
    <w:rsid w:val="006E4A74"/>
    <w:rsid w:val="007349A2"/>
    <w:rsid w:val="00764A0A"/>
    <w:rsid w:val="009023C0"/>
    <w:rsid w:val="009C1A69"/>
    <w:rsid w:val="00A51B35"/>
    <w:rsid w:val="00C05A60"/>
    <w:rsid w:val="00C20E1C"/>
    <w:rsid w:val="00E00461"/>
    <w:rsid w:val="00E8644B"/>
    <w:rsid w:val="00F6173A"/>
    <w:rsid w:val="00FA08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C43EC17-A212-479E-830B-F56680E1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9A2"/>
    <w:rPr>
      <w:color w:val="0000FF" w:themeColor="hyperlink"/>
      <w:u w:val="single"/>
    </w:rPr>
  </w:style>
  <w:style w:type="paragraph" w:styleId="Header">
    <w:name w:val="header"/>
    <w:basedOn w:val="Normal"/>
    <w:link w:val="HeaderChar"/>
    <w:uiPriority w:val="99"/>
    <w:unhideWhenUsed/>
    <w:rsid w:val="00246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FB9"/>
  </w:style>
  <w:style w:type="paragraph" w:styleId="Footer">
    <w:name w:val="footer"/>
    <w:basedOn w:val="Normal"/>
    <w:link w:val="FooterChar"/>
    <w:uiPriority w:val="99"/>
    <w:unhideWhenUsed/>
    <w:rsid w:val="00246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FB9"/>
  </w:style>
  <w:style w:type="paragraph" w:styleId="BalloonText">
    <w:name w:val="Balloon Text"/>
    <w:basedOn w:val="Normal"/>
    <w:link w:val="BalloonTextChar"/>
    <w:uiPriority w:val="99"/>
    <w:semiHidden/>
    <w:unhideWhenUsed/>
    <w:rsid w:val="0024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thma.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 Hatch</cp:lastModifiedBy>
  <cp:revision>2</cp:revision>
  <cp:lastPrinted>2016-06-29T09:23:00Z</cp:lastPrinted>
  <dcterms:created xsi:type="dcterms:W3CDTF">2025-01-29T13:07:00Z</dcterms:created>
  <dcterms:modified xsi:type="dcterms:W3CDTF">2025-01-29T13:07:00Z</dcterms:modified>
</cp:coreProperties>
</file>